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D9" w:rsidRPr="00EE29FF" w:rsidRDefault="002030D9" w:rsidP="002030D9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March 2016: Vol.-5, Issue- 2, P. 200-205</w:t>
      </w:r>
    </w:p>
    <w:p w:rsidR="002030D9" w:rsidRDefault="002030D9" w:rsidP="002030D9">
      <w:pPr>
        <w:pStyle w:val="Title"/>
        <w:spacing w:before="0" w:after="0" w:line="360" w:lineRule="auto"/>
        <w:jc w:val="left"/>
        <w:rPr>
          <w:rFonts w:asciiTheme="majorHAnsi" w:hAnsiTheme="majorHAnsi" w:cs="Times New Roman"/>
          <w:bCs w:val="0"/>
          <w:sz w:val="24"/>
          <w:szCs w:val="24"/>
          <w:highlight w:val="lightGray"/>
        </w:rPr>
      </w:pPr>
    </w:p>
    <w:p w:rsidR="002030D9" w:rsidRPr="00EA0FE8" w:rsidRDefault="002030D9" w:rsidP="002030D9">
      <w:pPr>
        <w:pStyle w:val="Title"/>
        <w:spacing w:before="0" w:after="0" w:line="360" w:lineRule="auto"/>
        <w:jc w:val="left"/>
        <w:rPr>
          <w:rFonts w:asciiTheme="majorHAnsi" w:hAnsiTheme="majorHAnsi" w:cs="Times New Roman"/>
          <w:bCs w:val="0"/>
          <w:sz w:val="24"/>
          <w:szCs w:val="24"/>
        </w:rPr>
      </w:pPr>
      <w:r w:rsidRPr="00EA0FE8">
        <w:rPr>
          <w:rFonts w:asciiTheme="majorHAnsi" w:hAnsiTheme="majorHAnsi" w:cs="Times New Roman"/>
          <w:bCs w:val="0"/>
          <w:sz w:val="24"/>
          <w:szCs w:val="24"/>
          <w:highlight w:val="lightGray"/>
        </w:rPr>
        <w:t>Original article:</w:t>
      </w:r>
    </w:p>
    <w:p w:rsidR="002030D9" w:rsidRPr="00EA0FE8" w:rsidRDefault="002030D9" w:rsidP="002030D9">
      <w:pPr>
        <w:pStyle w:val="Title"/>
        <w:spacing w:before="0" w:after="0" w:line="360" w:lineRule="auto"/>
        <w:jc w:val="left"/>
        <w:rPr>
          <w:rFonts w:asciiTheme="majorHAnsi" w:hAnsiTheme="majorHAnsi" w:cs="Times New Roman"/>
          <w:bCs w:val="0"/>
          <w:color w:val="1F497D" w:themeColor="text2"/>
          <w:sz w:val="28"/>
          <w:szCs w:val="28"/>
        </w:rPr>
      </w:pPr>
      <w:proofErr w:type="spellStart"/>
      <w:r w:rsidRPr="00EA0FE8">
        <w:rPr>
          <w:rFonts w:asciiTheme="majorHAnsi" w:hAnsiTheme="majorHAnsi" w:cs="Times New Roman"/>
          <w:bCs w:val="0"/>
          <w:color w:val="1F497D" w:themeColor="text2"/>
          <w:sz w:val="28"/>
          <w:szCs w:val="28"/>
        </w:rPr>
        <w:t>Supratentorial</w:t>
      </w:r>
      <w:proofErr w:type="spellEnd"/>
      <w:r w:rsidRPr="00EA0FE8">
        <w:rPr>
          <w:rFonts w:asciiTheme="majorHAnsi" w:hAnsiTheme="majorHAnsi" w:cs="Times New Roman"/>
          <w:bCs w:val="0"/>
          <w:color w:val="1F497D" w:themeColor="text2"/>
          <w:sz w:val="28"/>
          <w:szCs w:val="28"/>
        </w:rPr>
        <w:t xml:space="preserve"> cerebral </w:t>
      </w:r>
      <w:proofErr w:type="spellStart"/>
      <w:r w:rsidRPr="00EA0FE8">
        <w:rPr>
          <w:rFonts w:asciiTheme="majorHAnsi" w:hAnsiTheme="majorHAnsi" w:cs="Times New Roman"/>
          <w:bCs w:val="0"/>
          <w:color w:val="1F497D" w:themeColor="text2"/>
          <w:sz w:val="28"/>
          <w:szCs w:val="28"/>
        </w:rPr>
        <w:t>arteriovenous</w:t>
      </w:r>
      <w:proofErr w:type="spellEnd"/>
      <w:r w:rsidRPr="00EA0FE8">
        <w:rPr>
          <w:rFonts w:asciiTheme="majorHAnsi" w:hAnsiTheme="majorHAnsi" w:cs="Times New Roman"/>
          <w:bCs w:val="0"/>
          <w:color w:val="1F497D" w:themeColor="text2"/>
          <w:sz w:val="28"/>
          <w:szCs w:val="28"/>
        </w:rPr>
        <w:t xml:space="preserve"> </w:t>
      </w:r>
      <w:proofErr w:type="gramStart"/>
      <w:r w:rsidRPr="00EA0FE8">
        <w:rPr>
          <w:rFonts w:asciiTheme="majorHAnsi" w:hAnsiTheme="majorHAnsi" w:cs="Times New Roman"/>
          <w:bCs w:val="0"/>
          <w:color w:val="1F497D" w:themeColor="text2"/>
          <w:sz w:val="28"/>
          <w:szCs w:val="28"/>
        </w:rPr>
        <w:t>malformations :</w:t>
      </w:r>
      <w:proofErr w:type="gramEnd"/>
      <w:r w:rsidRPr="00EA0FE8">
        <w:rPr>
          <w:rFonts w:asciiTheme="majorHAnsi" w:hAnsiTheme="majorHAnsi" w:cs="Times New Roman"/>
          <w:bCs w:val="0"/>
          <w:color w:val="1F497D" w:themeColor="text2"/>
          <w:sz w:val="28"/>
          <w:szCs w:val="28"/>
        </w:rPr>
        <w:t xml:space="preserve"> a clinical analysis</w:t>
      </w:r>
    </w:p>
    <w:p w:rsidR="002030D9" w:rsidRDefault="002030D9" w:rsidP="002030D9">
      <w:pPr>
        <w:pStyle w:val="Title"/>
        <w:spacing w:before="0" w:after="0" w:line="360" w:lineRule="auto"/>
        <w:jc w:val="left"/>
        <w:rPr>
          <w:rFonts w:asciiTheme="majorHAnsi" w:eastAsia="Times New Roman" w:hAnsiTheme="majorHAnsi" w:cs="Times New Roman"/>
          <w:sz w:val="20"/>
          <w:szCs w:val="20"/>
          <w:vertAlign w:val="superscript"/>
        </w:rPr>
      </w:pPr>
      <w:r w:rsidRPr="00EA0FE8">
        <w:rPr>
          <w:rFonts w:asciiTheme="majorHAnsi" w:hAnsiTheme="majorHAnsi" w:cs="Times New Roman"/>
          <w:bCs w:val="0"/>
          <w:sz w:val="20"/>
          <w:szCs w:val="20"/>
        </w:rPr>
        <w:t xml:space="preserve">Dr. Rajneesh </w:t>
      </w:r>
      <w:proofErr w:type="gramStart"/>
      <w:r w:rsidRPr="00EA0FE8">
        <w:rPr>
          <w:rFonts w:asciiTheme="majorHAnsi" w:hAnsiTheme="majorHAnsi" w:cs="Times New Roman"/>
          <w:bCs w:val="0"/>
          <w:sz w:val="20"/>
          <w:szCs w:val="20"/>
        </w:rPr>
        <w:t>Gour</w:t>
      </w:r>
      <w:r w:rsidRPr="00EA0FE8">
        <w:rPr>
          <w:rFonts w:asciiTheme="majorHAnsi" w:hAnsiTheme="majorHAnsi" w:cs="Times New Roman"/>
          <w:bCs w:val="0"/>
          <w:sz w:val="20"/>
          <w:szCs w:val="20"/>
          <w:vertAlign w:val="superscript"/>
        </w:rPr>
        <w:t>1</w:t>
      </w:r>
      <w:r w:rsidRPr="00EA0FE8">
        <w:rPr>
          <w:rFonts w:asciiTheme="majorHAnsi" w:hAnsiTheme="majorHAnsi" w:cs="Times New Roman"/>
          <w:bCs w:val="0"/>
          <w:sz w:val="20"/>
          <w:szCs w:val="20"/>
        </w:rPr>
        <w:t xml:space="preserve"> ,</w:t>
      </w:r>
      <w:proofErr w:type="gramEnd"/>
      <w:r w:rsidRPr="00EA0FE8">
        <w:rPr>
          <w:rFonts w:asciiTheme="majorHAnsi" w:hAnsiTheme="majorHAnsi" w:cs="Times New Roman"/>
          <w:bCs w:val="0"/>
          <w:sz w:val="20"/>
          <w:szCs w:val="20"/>
        </w:rPr>
        <w:t xml:space="preserve"> Dr. S. N. Ghosh</w:t>
      </w:r>
      <w:r w:rsidRPr="00EA0FE8">
        <w:rPr>
          <w:rFonts w:asciiTheme="majorHAnsi" w:hAnsiTheme="majorHAnsi" w:cs="Times New Roman"/>
          <w:bCs w:val="0"/>
          <w:sz w:val="20"/>
          <w:szCs w:val="20"/>
          <w:vertAlign w:val="superscript"/>
        </w:rPr>
        <w:t>2</w:t>
      </w:r>
      <w:r w:rsidRPr="00EA0FE8">
        <w:rPr>
          <w:rFonts w:asciiTheme="majorHAnsi" w:hAnsiTheme="majorHAnsi" w:cs="Times New Roman"/>
          <w:bCs w:val="0"/>
          <w:sz w:val="20"/>
          <w:szCs w:val="20"/>
        </w:rPr>
        <w:t xml:space="preserve">, </w:t>
      </w:r>
      <w:r w:rsidRPr="00EA0FE8">
        <w:rPr>
          <w:rFonts w:asciiTheme="majorHAnsi" w:eastAsia="Times New Roman" w:hAnsiTheme="majorHAnsi" w:cs="Times New Roman"/>
          <w:sz w:val="20"/>
          <w:szCs w:val="20"/>
        </w:rPr>
        <w:t xml:space="preserve">Dr. </w:t>
      </w:r>
      <w:proofErr w:type="spellStart"/>
      <w:r w:rsidRPr="00EA0FE8">
        <w:rPr>
          <w:rFonts w:asciiTheme="majorHAnsi" w:eastAsia="Times New Roman" w:hAnsiTheme="majorHAnsi" w:cs="Times New Roman"/>
          <w:sz w:val="20"/>
          <w:szCs w:val="20"/>
        </w:rPr>
        <w:t>Sumit</w:t>
      </w:r>
      <w:proofErr w:type="spellEnd"/>
      <w:r w:rsidRPr="00EA0FE8">
        <w:rPr>
          <w:rFonts w:asciiTheme="majorHAnsi" w:eastAsia="Times New Roman" w:hAnsiTheme="majorHAnsi" w:cs="Times New Roman"/>
          <w:sz w:val="20"/>
          <w:szCs w:val="20"/>
        </w:rPr>
        <w:t xml:space="preserve"> Deb</w:t>
      </w:r>
      <w:r w:rsidRPr="00EA0FE8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3</w:t>
      </w:r>
    </w:p>
    <w:p w:rsidR="002030D9" w:rsidRPr="00EA0FE8" w:rsidRDefault="002030D9" w:rsidP="002030D9">
      <w:pPr>
        <w:pStyle w:val="Title"/>
        <w:spacing w:before="0" w:after="0" w:line="360" w:lineRule="auto"/>
        <w:jc w:val="left"/>
        <w:rPr>
          <w:rFonts w:asciiTheme="majorHAnsi" w:eastAsia="Times New Roman" w:hAnsiTheme="majorHAnsi" w:cs="Times New Roman"/>
          <w:sz w:val="20"/>
          <w:szCs w:val="20"/>
          <w:vertAlign w:val="superscript"/>
        </w:rPr>
      </w:pPr>
    </w:p>
    <w:p w:rsidR="002030D9" w:rsidRPr="00EA0FE8" w:rsidRDefault="002030D9" w:rsidP="002030D9">
      <w:pPr>
        <w:pStyle w:val="Title"/>
        <w:spacing w:before="0" w:after="0" w:line="360" w:lineRule="auto"/>
        <w:jc w:val="left"/>
        <w:rPr>
          <w:rFonts w:asciiTheme="majorHAnsi" w:hAnsiTheme="majorHAnsi" w:cs="Times New Roman"/>
          <w:b w:val="0"/>
          <w:bCs w:val="0"/>
          <w:sz w:val="18"/>
          <w:szCs w:val="18"/>
        </w:rPr>
      </w:pPr>
      <w:r w:rsidRPr="00EA0FE8">
        <w:rPr>
          <w:rFonts w:asciiTheme="majorHAnsi" w:hAnsiTheme="majorHAnsi" w:cs="Times New Roman"/>
          <w:bCs w:val="0"/>
          <w:sz w:val="18"/>
          <w:szCs w:val="18"/>
          <w:vertAlign w:val="superscript"/>
        </w:rPr>
        <w:t>1</w:t>
      </w:r>
      <w:r w:rsidRPr="00EA0FE8">
        <w:rPr>
          <w:rFonts w:asciiTheme="majorHAnsi" w:hAnsiTheme="majorHAnsi" w:cs="Times New Roman"/>
          <w:b w:val="0"/>
          <w:bCs w:val="0"/>
          <w:sz w:val="18"/>
          <w:szCs w:val="18"/>
        </w:rPr>
        <w:t xml:space="preserve">Dept.Of </w:t>
      </w:r>
      <w:proofErr w:type="gramStart"/>
      <w:r w:rsidRPr="00EA0FE8">
        <w:rPr>
          <w:rFonts w:asciiTheme="majorHAnsi" w:hAnsiTheme="majorHAnsi" w:cs="Times New Roman"/>
          <w:b w:val="0"/>
          <w:bCs w:val="0"/>
          <w:sz w:val="18"/>
          <w:szCs w:val="18"/>
        </w:rPr>
        <w:t>Surgery ,</w:t>
      </w:r>
      <w:proofErr w:type="spellStart"/>
      <w:r w:rsidRPr="00EA0FE8">
        <w:rPr>
          <w:rFonts w:asciiTheme="majorHAnsi" w:hAnsiTheme="majorHAnsi" w:cs="Times New Roman"/>
          <w:b w:val="0"/>
          <w:bCs w:val="0"/>
          <w:sz w:val="18"/>
          <w:szCs w:val="18"/>
        </w:rPr>
        <w:t>Chirayu</w:t>
      </w:r>
      <w:proofErr w:type="spellEnd"/>
      <w:proofErr w:type="gramEnd"/>
      <w:r w:rsidRPr="00EA0FE8">
        <w:rPr>
          <w:rFonts w:asciiTheme="majorHAnsi" w:hAnsiTheme="majorHAnsi" w:cs="Times New Roman"/>
          <w:b w:val="0"/>
          <w:bCs w:val="0"/>
          <w:sz w:val="18"/>
          <w:szCs w:val="18"/>
        </w:rPr>
        <w:t xml:space="preserve"> Medical College &amp; Research Centre , Bhopal (MP)</w:t>
      </w:r>
    </w:p>
    <w:p w:rsidR="002030D9" w:rsidRPr="00EA0FE8" w:rsidRDefault="002030D9" w:rsidP="002030D9">
      <w:pPr>
        <w:spacing w:after="0" w:line="360" w:lineRule="auto"/>
        <w:rPr>
          <w:rFonts w:asciiTheme="majorHAnsi" w:hAnsiTheme="majorHAnsi" w:cs="Times New Roman"/>
          <w:b/>
          <w:sz w:val="18"/>
          <w:szCs w:val="18"/>
        </w:rPr>
      </w:pPr>
      <w:r w:rsidRPr="00EA0FE8">
        <w:rPr>
          <w:rFonts w:asciiTheme="majorHAnsi" w:hAnsiTheme="majorHAnsi" w:cs="Times New Roman"/>
          <w:b/>
          <w:bCs/>
          <w:sz w:val="18"/>
          <w:szCs w:val="18"/>
          <w:vertAlign w:val="superscript"/>
        </w:rPr>
        <w:t>2</w:t>
      </w:r>
      <w:r w:rsidRPr="00EA0FE8">
        <w:rPr>
          <w:rFonts w:asciiTheme="majorHAnsi" w:hAnsiTheme="majorHAnsi" w:cs="Times New Roman"/>
          <w:sz w:val="18"/>
          <w:szCs w:val="18"/>
        </w:rPr>
        <w:t xml:space="preserve">Head of the </w:t>
      </w:r>
      <w:proofErr w:type="gramStart"/>
      <w:r w:rsidRPr="00EA0FE8">
        <w:rPr>
          <w:rFonts w:asciiTheme="majorHAnsi" w:hAnsiTheme="majorHAnsi" w:cs="Times New Roman"/>
          <w:sz w:val="18"/>
          <w:szCs w:val="18"/>
        </w:rPr>
        <w:t>Department  ,</w:t>
      </w:r>
      <w:proofErr w:type="gramEnd"/>
      <w:r w:rsidRPr="00EA0FE8">
        <w:rPr>
          <w:rFonts w:asciiTheme="majorHAnsi" w:hAnsiTheme="majorHAnsi" w:cs="Times New Roman"/>
          <w:sz w:val="18"/>
          <w:szCs w:val="18"/>
        </w:rPr>
        <w:t xml:space="preserve"> Dept. of Neurosurgery , </w:t>
      </w:r>
      <w:proofErr w:type="spellStart"/>
      <w:r w:rsidRPr="00EA0FE8">
        <w:rPr>
          <w:rFonts w:asciiTheme="majorHAnsi" w:hAnsiTheme="majorHAnsi" w:cs="Times New Roman"/>
          <w:sz w:val="18"/>
          <w:szCs w:val="18"/>
        </w:rPr>
        <w:t>Bangur</w:t>
      </w:r>
      <w:proofErr w:type="spellEnd"/>
      <w:r w:rsidRPr="00EA0FE8">
        <w:rPr>
          <w:rFonts w:asciiTheme="majorHAnsi" w:hAnsiTheme="majorHAnsi" w:cs="Times New Roman"/>
          <w:sz w:val="18"/>
          <w:szCs w:val="18"/>
        </w:rPr>
        <w:t xml:space="preserve"> Institute of Neurosciences, Kolkata.      </w:t>
      </w:r>
      <w:r w:rsidRPr="00EA0FE8">
        <w:rPr>
          <w:rFonts w:asciiTheme="majorHAnsi" w:hAnsiTheme="majorHAnsi" w:cs="Times New Roman"/>
          <w:b/>
          <w:sz w:val="18"/>
          <w:szCs w:val="18"/>
        </w:rPr>
        <w:t xml:space="preserve"> </w:t>
      </w:r>
    </w:p>
    <w:p w:rsidR="002030D9" w:rsidRPr="00EA0FE8" w:rsidRDefault="002030D9" w:rsidP="002030D9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EA0FE8">
        <w:rPr>
          <w:rFonts w:asciiTheme="majorHAnsi" w:hAnsiTheme="majorHAnsi" w:cs="Times New Roman"/>
          <w:b/>
          <w:sz w:val="18"/>
          <w:szCs w:val="18"/>
          <w:vertAlign w:val="superscript"/>
        </w:rPr>
        <w:t>3</w:t>
      </w:r>
      <w:r w:rsidRPr="00EA0FE8">
        <w:rPr>
          <w:rFonts w:asciiTheme="majorHAnsi" w:hAnsiTheme="majorHAnsi" w:cs="Times New Roman"/>
          <w:sz w:val="18"/>
          <w:szCs w:val="18"/>
        </w:rPr>
        <w:t xml:space="preserve">Associate </w:t>
      </w:r>
      <w:proofErr w:type="gramStart"/>
      <w:r w:rsidRPr="00EA0FE8">
        <w:rPr>
          <w:rFonts w:asciiTheme="majorHAnsi" w:hAnsiTheme="majorHAnsi" w:cs="Times New Roman"/>
          <w:sz w:val="18"/>
          <w:szCs w:val="18"/>
        </w:rPr>
        <w:t>Professor  ,</w:t>
      </w:r>
      <w:proofErr w:type="gramEnd"/>
      <w:r w:rsidRPr="00EA0FE8">
        <w:rPr>
          <w:rFonts w:asciiTheme="majorHAnsi" w:hAnsiTheme="majorHAnsi" w:cs="Times New Roman"/>
          <w:sz w:val="18"/>
          <w:szCs w:val="18"/>
        </w:rPr>
        <w:t xml:space="preserve"> Dept. of Neurosurgery , </w:t>
      </w:r>
      <w:proofErr w:type="spellStart"/>
      <w:r w:rsidRPr="00EA0FE8">
        <w:rPr>
          <w:rFonts w:asciiTheme="majorHAnsi" w:hAnsiTheme="majorHAnsi" w:cs="Times New Roman"/>
          <w:sz w:val="18"/>
          <w:szCs w:val="18"/>
        </w:rPr>
        <w:t>Bangur</w:t>
      </w:r>
      <w:proofErr w:type="spellEnd"/>
      <w:r w:rsidRPr="00EA0FE8">
        <w:rPr>
          <w:rFonts w:asciiTheme="majorHAnsi" w:hAnsiTheme="majorHAnsi" w:cs="Times New Roman"/>
          <w:sz w:val="18"/>
          <w:szCs w:val="18"/>
        </w:rPr>
        <w:t xml:space="preserve"> Institute of Neurosciences , Kolkata.</w:t>
      </w:r>
    </w:p>
    <w:p w:rsidR="002030D9" w:rsidRPr="00EA0FE8" w:rsidRDefault="002030D9" w:rsidP="002030D9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bCs/>
          <w:sz w:val="18"/>
          <w:szCs w:val="18"/>
        </w:rPr>
      </w:pPr>
      <w:r w:rsidRPr="00EA0FE8">
        <w:rPr>
          <w:rFonts w:asciiTheme="majorHAnsi" w:hAnsiTheme="majorHAnsi" w:cs="Times New Roman"/>
          <w:sz w:val="18"/>
          <w:szCs w:val="18"/>
        </w:rPr>
        <w:t xml:space="preserve">Corresponding </w:t>
      </w:r>
      <w:proofErr w:type="gramStart"/>
      <w:r w:rsidRPr="00EA0FE8">
        <w:rPr>
          <w:rFonts w:asciiTheme="majorHAnsi" w:hAnsiTheme="majorHAnsi" w:cs="Times New Roman"/>
          <w:sz w:val="18"/>
          <w:szCs w:val="18"/>
        </w:rPr>
        <w:t>author :</w:t>
      </w:r>
      <w:proofErr w:type="gramEnd"/>
      <w:r w:rsidRPr="00EA0FE8">
        <w:rPr>
          <w:rFonts w:asciiTheme="majorHAnsi" w:hAnsiTheme="majorHAnsi" w:cs="Times New Roman"/>
          <w:sz w:val="18"/>
          <w:szCs w:val="18"/>
        </w:rPr>
        <w:t xml:space="preserve"> D</w:t>
      </w:r>
      <w:r w:rsidRPr="00EA0FE8">
        <w:rPr>
          <w:rFonts w:asciiTheme="majorHAnsi" w:hAnsiTheme="majorHAnsi" w:cs="Times New Roman"/>
          <w:bCs/>
          <w:sz w:val="18"/>
          <w:szCs w:val="18"/>
        </w:rPr>
        <w:t>r</w:t>
      </w:r>
      <w:r w:rsidRPr="00EA0FE8">
        <w:rPr>
          <w:rFonts w:asciiTheme="majorHAnsi" w:hAnsiTheme="majorHAnsi" w:cs="Times New Roman"/>
          <w:sz w:val="18"/>
          <w:szCs w:val="18"/>
        </w:rPr>
        <w:t>. R</w:t>
      </w:r>
      <w:r w:rsidRPr="00EA0FE8">
        <w:rPr>
          <w:rFonts w:asciiTheme="majorHAnsi" w:hAnsiTheme="majorHAnsi" w:cs="Times New Roman"/>
          <w:bCs/>
          <w:sz w:val="18"/>
          <w:szCs w:val="18"/>
        </w:rPr>
        <w:t>ajneesh</w:t>
      </w:r>
      <w:r w:rsidRPr="00EA0FE8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EA0FE8">
        <w:rPr>
          <w:rFonts w:asciiTheme="majorHAnsi" w:hAnsiTheme="majorHAnsi" w:cs="Times New Roman"/>
          <w:sz w:val="18"/>
          <w:szCs w:val="18"/>
        </w:rPr>
        <w:t>G</w:t>
      </w:r>
      <w:r w:rsidRPr="00EA0FE8">
        <w:rPr>
          <w:rFonts w:asciiTheme="majorHAnsi" w:hAnsiTheme="majorHAnsi" w:cs="Times New Roman"/>
          <w:bCs/>
          <w:sz w:val="18"/>
          <w:szCs w:val="18"/>
        </w:rPr>
        <w:t>our</w:t>
      </w:r>
      <w:proofErr w:type="spellEnd"/>
    </w:p>
    <w:p w:rsidR="002030D9" w:rsidRPr="00EA0FE8" w:rsidRDefault="002030D9" w:rsidP="002030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030D9" w:rsidRPr="00EA0FE8" w:rsidRDefault="002030D9" w:rsidP="002030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0FE8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2030D9" w:rsidRPr="00EA0FE8" w:rsidRDefault="002030D9" w:rsidP="002030D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  <w:r w:rsidRPr="00EA0FE8">
        <w:rPr>
          <w:rFonts w:ascii="Times New Roman" w:hAnsi="Times New Roman" w:cs="Times New Roman"/>
          <w:b/>
          <w:sz w:val="18"/>
          <w:szCs w:val="18"/>
        </w:rPr>
        <w:t>Background:</w:t>
      </w:r>
      <w:r w:rsidRPr="00EA0F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A0FE8">
        <w:rPr>
          <w:rFonts w:ascii="Times New Roman" w:eastAsia="BatangChe" w:hAnsi="Times New Roman" w:cs="Times New Roman"/>
          <w:sz w:val="18"/>
          <w:szCs w:val="18"/>
          <w:lang w:eastAsia="en-IN"/>
        </w:rPr>
        <w:t>Arteriovenous</w:t>
      </w:r>
      <w:proofErr w:type="spellEnd"/>
      <w:r w:rsidRPr="00EA0FE8">
        <w:rPr>
          <w:rFonts w:ascii="Times New Roman" w:eastAsia="BatangChe" w:hAnsi="Times New Roman" w:cs="Times New Roman"/>
          <w:sz w:val="18"/>
          <w:szCs w:val="18"/>
          <w:lang w:eastAsia="en-IN"/>
        </w:rPr>
        <w:t xml:space="preserve"> malformations (AVM) of the brain are congenital vascular lesions accounting for approximately 2% of all hemorrhagic strokes in young and otherwise healthy individuals. </w:t>
      </w:r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Ninety percent of all AVMs are </w:t>
      </w:r>
      <w:proofErr w:type="spellStart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>supratentorial</w:t>
      </w:r>
      <w:proofErr w:type="spellEnd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. The most common presentation of an AVM is </w:t>
      </w:r>
      <w:proofErr w:type="spellStart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>intracerebral</w:t>
      </w:r>
      <w:proofErr w:type="spellEnd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haemorrhage (ICH) and Seizures. </w:t>
      </w:r>
    </w:p>
    <w:p w:rsidR="002030D9" w:rsidRPr="00EA0FE8" w:rsidRDefault="002030D9" w:rsidP="002030D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0FE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Aims and objectives:</w:t>
      </w:r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To study the patient profile, clinical presentation, radiological features of patients with </w:t>
      </w:r>
      <w:proofErr w:type="spellStart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>supratentorial</w:t>
      </w:r>
      <w:proofErr w:type="spellEnd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AVMs and also </w:t>
      </w:r>
      <w:r w:rsidRPr="00EA0FE8">
        <w:rPr>
          <w:rFonts w:ascii="Times New Roman" w:eastAsia="Times New Roman" w:hAnsi="Times New Roman" w:cs="Times New Roman"/>
          <w:sz w:val="18"/>
          <w:szCs w:val="18"/>
        </w:rPr>
        <w:t xml:space="preserve">to study surgical </w:t>
      </w:r>
      <w:proofErr w:type="gramStart"/>
      <w:r w:rsidRPr="00EA0FE8">
        <w:rPr>
          <w:rFonts w:ascii="Times New Roman" w:eastAsia="Times New Roman" w:hAnsi="Times New Roman" w:cs="Times New Roman"/>
          <w:sz w:val="18"/>
          <w:szCs w:val="18"/>
        </w:rPr>
        <w:t>outcome  and</w:t>
      </w:r>
      <w:proofErr w:type="gramEnd"/>
      <w:r w:rsidRPr="00EA0FE8">
        <w:rPr>
          <w:rFonts w:ascii="Times New Roman" w:eastAsia="Times New Roman" w:hAnsi="Times New Roman" w:cs="Times New Roman"/>
          <w:sz w:val="18"/>
          <w:szCs w:val="18"/>
        </w:rPr>
        <w:t xml:space="preserve"> complications in these patients.</w:t>
      </w:r>
    </w:p>
    <w:p w:rsidR="002030D9" w:rsidRPr="00EA0FE8" w:rsidRDefault="002030D9" w:rsidP="002030D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0FE8">
        <w:rPr>
          <w:rFonts w:ascii="Times New Roman" w:eastAsia="Times New Roman" w:hAnsi="Times New Roman" w:cs="Times New Roman"/>
          <w:b/>
          <w:sz w:val="18"/>
          <w:szCs w:val="18"/>
        </w:rPr>
        <w:t>Material methods:</w:t>
      </w:r>
      <w:r w:rsidRPr="00EA0FE8">
        <w:rPr>
          <w:rFonts w:ascii="Times New Roman" w:eastAsia="Times New Roman" w:hAnsi="Times New Roman" w:cs="Times New Roman"/>
          <w:sz w:val="18"/>
          <w:szCs w:val="18"/>
        </w:rPr>
        <w:t xml:space="preserve"> This was a prospective study conducted at IPGMER, Kolkata</w:t>
      </w:r>
      <w:r w:rsidRPr="00EA0FE8">
        <w:rPr>
          <w:rFonts w:ascii="Times New Roman" w:hAnsi="Times New Roman" w:cs="Times New Roman"/>
          <w:sz w:val="18"/>
          <w:szCs w:val="18"/>
        </w:rPr>
        <w:t xml:space="preserve"> from August 2011 to December 2013</w:t>
      </w:r>
      <w:r w:rsidRPr="00EA0FE8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EA0FE8">
        <w:rPr>
          <w:rFonts w:ascii="Times New Roman" w:hAnsi="Times New Roman" w:cs="Times New Roman"/>
          <w:sz w:val="18"/>
          <w:szCs w:val="18"/>
        </w:rPr>
        <w:t xml:space="preserve">All </w:t>
      </w:r>
      <w:proofErr w:type="gramStart"/>
      <w:r w:rsidRPr="00EA0FE8">
        <w:rPr>
          <w:rFonts w:ascii="Times New Roman" w:hAnsi="Times New Roman" w:cs="Times New Roman"/>
          <w:sz w:val="18"/>
          <w:szCs w:val="18"/>
        </w:rPr>
        <w:t>patients</w:t>
      </w:r>
      <w:proofErr w:type="gramEnd"/>
      <w:r w:rsidRPr="00EA0FE8">
        <w:rPr>
          <w:rFonts w:ascii="Times New Roman" w:hAnsi="Times New Roman" w:cs="Times New Roman"/>
          <w:sz w:val="18"/>
          <w:szCs w:val="18"/>
        </w:rPr>
        <w:t xml:space="preserve"> with </w:t>
      </w:r>
      <w:proofErr w:type="spellStart"/>
      <w:r w:rsidRPr="00EA0FE8">
        <w:rPr>
          <w:rFonts w:ascii="Times New Roman" w:hAnsi="Times New Roman" w:cs="Times New Roman"/>
          <w:sz w:val="18"/>
          <w:szCs w:val="18"/>
        </w:rPr>
        <w:t>supratentorial</w:t>
      </w:r>
      <w:proofErr w:type="spellEnd"/>
      <w:r w:rsidRPr="00EA0FE8">
        <w:rPr>
          <w:rFonts w:ascii="Times New Roman" w:hAnsi="Times New Roman" w:cs="Times New Roman"/>
          <w:sz w:val="18"/>
          <w:szCs w:val="18"/>
        </w:rPr>
        <w:t xml:space="preserve"> AVMs attending </w:t>
      </w:r>
      <w:proofErr w:type="spellStart"/>
      <w:r w:rsidRPr="00EA0FE8">
        <w:rPr>
          <w:rFonts w:ascii="Times New Roman" w:hAnsi="Times New Roman" w:cs="Times New Roman"/>
          <w:sz w:val="18"/>
          <w:szCs w:val="18"/>
        </w:rPr>
        <w:t>Bangur</w:t>
      </w:r>
      <w:proofErr w:type="spellEnd"/>
      <w:r w:rsidRPr="00EA0FE8">
        <w:rPr>
          <w:rFonts w:ascii="Times New Roman" w:hAnsi="Times New Roman" w:cs="Times New Roman"/>
          <w:sz w:val="18"/>
          <w:szCs w:val="18"/>
        </w:rPr>
        <w:t xml:space="preserve"> Institute of Neurosciences OPD and admitting in B.I.N. Hospital wards were included, studied and analysed according the standard </w:t>
      </w:r>
      <w:proofErr w:type="spellStart"/>
      <w:r w:rsidRPr="00EA0FE8">
        <w:rPr>
          <w:rFonts w:ascii="Times New Roman" w:hAnsi="Times New Roman" w:cs="Times New Roman"/>
          <w:sz w:val="18"/>
          <w:szCs w:val="18"/>
        </w:rPr>
        <w:t>proforma</w:t>
      </w:r>
      <w:proofErr w:type="spellEnd"/>
      <w:r w:rsidRPr="00EA0FE8">
        <w:rPr>
          <w:rFonts w:ascii="Times New Roman" w:hAnsi="Times New Roman" w:cs="Times New Roman"/>
          <w:sz w:val="18"/>
          <w:szCs w:val="18"/>
        </w:rPr>
        <w:t>.</w:t>
      </w:r>
    </w:p>
    <w:p w:rsidR="002030D9" w:rsidRPr="00EA0FE8" w:rsidRDefault="002030D9" w:rsidP="002030D9">
      <w:pPr>
        <w:tabs>
          <w:tab w:val="left" w:pos="1423"/>
          <w:tab w:val="left" w:pos="579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0FE8">
        <w:rPr>
          <w:rFonts w:ascii="Times New Roman" w:eastAsia="Times New Roman" w:hAnsi="Times New Roman" w:cs="Times New Roman"/>
          <w:b/>
          <w:sz w:val="18"/>
          <w:szCs w:val="18"/>
        </w:rPr>
        <w:t>Results:</w:t>
      </w:r>
      <w:r w:rsidRPr="00EA0FE8">
        <w:rPr>
          <w:rFonts w:ascii="Times New Roman" w:eastAsia="Times New Roman" w:hAnsi="Times New Roman" w:cs="Times New Roman"/>
          <w:sz w:val="18"/>
          <w:szCs w:val="18"/>
        </w:rPr>
        <w:t xml:space="preserve"> Out of 24 enrolled patients 80% were below 40 years of age presenting with intra cranial </w:t>
      </w:r>
      <w:proofErr w:type="gramStart"/>
      <w:r w:rsidRPr="00EA0FE8">
        <w:rPr>
          <w:rFonts w:ascii="Times New Roman" w:eastAsia="Times New Roman" w:hAnsi="Times New Roman" w:cs="Times New Roman"/>
          <w:sz w:val="18"/>
          <w:szCs w:val="18"/>
        </w:rPr>
        <w:t>haemorrhage(</w:t>
      </w:r>
      <w:proofErr w:type="gramEnd"/>
      <w:r w:rsidRPr="00EA0FE8">
        <w:rPr>
          <w:rFonts w:ascii="Times New Roman" w:eastAsia="Times New Roman" w:hAnsi="Times New Roman" w:cs="Times New Roman"/>
          <w:sz w:val="18"/>
          <w:szCs w:val="18"/>
        </w:rPr>
        <w:t xml:space="preserve">59%), chronic headache(31.82%), seizures (27.27%) and focal deficit (22.73%). Most common type was </w:t>
      </w:r>
      <w:proofErr w:type="spellStart"/>
      <w:r w:rsidRPr="00EA0FE8">
        <w:rPr>
          <w:rFonts w:ascii="Times New Roman" w:eastAsia="Times New Roman" w:hAnsi="Times New Roman" w:cs="Times New Roman"/>
          <w:sz w:val="18"/>
          <w:szCs w:val="18"/>
        </w:rPr>
        <w:t>Parenchymal</w:t>
      </w:r>
      <w:proofErr w:type="spellEnd"/>
      <w:r w:rsidRPr="00EA0F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EA0FE8">
        <w:rPr>
          <w:rFonts w:ascii="Times New Roman" w:eastAsia="Times New Roman" w:hAnsi="Times New Roman" w:cs="Times New Roman"/>
          <w:sz w:val="18"/>
          <w:szCs w:val="18"/>
        </w:rPr>
        <w:t>hematoma(</w:t>
      </w:r>
      <w:proofErr w:type="gramEnd"/>
      <w:r w:rsidRPr="00EA0FE8">
        <w:rPr>
          <w:rFonts w:ascii="Times New Roman" w:eastAsia="Times New Roman" w:hAnsi="Times New Roman" w:cs="Times New Roman"/>
          <w:sz w:val="18"/>
          <w:szCs w:val="18"/>
        </w:rPr>
        <w:t>69%) and location in frontal, parietal and temporal region (22.5% each).</w:t>
      </w:r>
      <w:r w:rsidRPr="00EA0FE8">
        <w:rPr>
          <w:rFonts w:ascii="Times New Roman" w:hAnsi="Times New Roman" w:cs="Times New Roman"/>
          <w:sz w:val="18"/>
          <w:szCs w:val="18"/>
        </w:rPr>
        <w:t xml:space="preserve"> 50% of AVMs were located at eloquent cortex of brain and 77.3% had superficial venous drainage. 45.5% AVMs had dominant supply from MCA. Out of these 7 patients required microsurgical intervention and rest were kept under observation. Total 4 patients died during the course and others were followed up every quarterly for one year.</w:t>
      </w:r>
    </w:p>
    <w:p w:rsidR="002030D9" w:rsidRPr="00EA0FE8" w:rsidRDefault="002030D9" w:rsidP="002030D9">
      <w:pPr>
        <w:tabs>
          <w:tab w:val="left" w:pos="1423"/>
          <w:tab w:val="left" w:pos="57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  <w:r w:rsidRPr="00EA0FE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Conclusion:</w:t>
      </w:r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The presentation of </w:t>
      </w:r>
      <w:proofErr w:type="spellStart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>supratentorial</w:t>
      </w:r>
      <w:proofErr w:type="spellEnd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AVMs in young population is </w:t>
      </w:r>
      <w:proofErr w:type="gramStart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>complex  and</w:t>
      </w:r>
      <w:proofErr w:type="gramEnd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treatment is highly individualized. Imaging for AVMs should be considered in patients presenting with chronic headache and </w:t>
      </w:r>
      <w:proofErr w:type="gramStart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>seizures ,</w:t>
      </w:r>
      <w:proofErr w:type="gramEnd"/>
      <w:r w:rsidRPr="00EA0FE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so that early recognition of AVM and intervention can be done. </w:t>
      </w:r>
    </w:p>
    <w:p w:rsidR="002030D9" w:rsidRPr="00EA0FE8" w:rsidRDefault="002030D9" w:rsidP="002030D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</w:pPr>
      <w:r w:rsidRPr="00EA0FE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 xml:space="preserve">Key words: </w:t>
      </w:r>
      <w:proofErr w:type="spellStart"/>
      <w:r w:rsidRPr="00EA0FE8">
        <w:rPr>
          <w:rFonts w:ascii="Times New Roman" w:eastAsia="BatangChe" w:hAnsi="Times New Roman" w:cs="Times New Roman"/>
          <w:sz w:val="18"/>
          <w:szCs w:val="18"/>
          <w:lang w:eastAsia="en-IN"/>
        </w:rPr>
        <w:t>Arteriovenous</w:t>
      </w:r>
      <w:proofErr w:type="spellEnd"/>
      <w:r w:rsidRPr="00EA0FE8">
        <w:rPr>
          <w:rFonts w:ascii="Times New Roman" w:eastAsia="BatangChe" w:hAnsi="Times New Roman" w:cs="Times New Roman"/>
          <w:sz w:val="18"/>
          <w:szCs w:val="18"/>
          <w:lang w:eastAsia="en-IN"/>
        </w:rPr>
        <w:t xml:space="preserve"> </w:t>
      </w:r>
      <w:proofErr w:type="gramStart"/>
      <w:r w:rsidRPr="00EA0FE8">
        <w:rPr>
          <w:rFonts w:ascii="Times New Roman" w:eastAsia="BatangChe" w:hAnsi="Times New Roman" w:cs="Times New Roman"/>
          <w:sz w:val="18"/>
          <w:szCs w:val="18"/>
          <w:lang w:eastAsia="en-IN"/>
        </w:rPr>
        <w:t>malformations ,</w:t>
      </w:r>
      <w:proofErr w:type="gramEnd"/>
      <w:r w:rsidRPr="00EA0FE8">
        <w:rPr>
          <w:rFonts w:ascii="Times New Roman" w:eastAsia="BatangChe" w:hAnsi="Times New Roman" w:cs="Times New Roman"/>
          <w:sz w:val="18"/>
          <w:szCs w:val="18"/>
          <w:lang w:eastAsia="en-IN"/>
        </w:rPr>
        <w:t xml:space="preserve"> </w:t>
      </w:r>
      <w:proofErr w:type="spellStart"/>
      <w:r w:rsidRPr="00EA0FE8">
        <w:rPr>
          <w:rFonts w:ascii="Times New Roman" w:eastAsia="BatangChe" w:hAnsi="Times New Roman" w:cs="Times New Roman"/>
          <w:sz w:val="18"/>
          <w:szCs w:val="18"/>
          <w:lang w:eastAsia="en-IN"/>
        </w:rPr>
        <w:t>Supratentorial</w:t>
      </w:r>
      <w:proofErr w:type="spellEnd"/>
      <w:r w:rsidRPr="00EA0FE8">
        <w:rPr>
          <w:rFonts w:ascii="Times New Roman" w:eastAsia="BatangChe" w:hAnsi="Times New Roman" w:cs="Times New Roman"/>
          <w:sz w:val="18"/>
          <w:szCs w:val="18"/>
          <w:lang w:eastAsia="en-IN"/>
        </w:rPr>
        <w:t xml:space="preserve"> , </w:t>
      </w:r>
      <w:proofErr w:type="spellStart"/>
      <w:r w:rsidRPr="00EA0FE8">
        <w:rPr>
          <w:rFonts w:ascii="Times New Roman" w:hAnsi="Times New Roman" w:cs="Times New Roman"/>
          <w:bCs/>
          <w:iCs/>
          <w:sz w:val="18"/>
          <w:szCs w:val="18"/>
        </w:rPr>
        <w:t>Spetzler</w:t>
      </w:r>
      <w:proofErr w:type="spellEnd"/>
      <w:r w:rsidRPr="00EA0FE8">
        <w:rPr>
          <w:rFonts w:ascii="Times New Roman" w:hAnsi="Times New Roman" w:cs="Times New Roman"/>
          <w:bCs/>
          <w:iCs/>
          <w:sz w:val="18"/>
          <w:szCs w:val="18"/>
        </w:rPr>
        <w:t xml:space="preserve"> and Martin Grading</w:t>
      </w:r>
      <w:r w:rsidRPr="00EA0FE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 xml:space="preserve">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2030D9"/>
    <w:rsid w:val="000061B3"/>
    <w:rsid w:val="0006104F"/>
    <w:rsid w:val="001170B6"/>
    <w:rsid w:val="001B2C49"/>
    <w:rsid w:val="002030D9"/>
    <w:rsid w:val="00274F00"/>
    <w:rsid w:val="004B274B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D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30D9"/>
    <w:pPr>
      <w:spacing w:before="240" w:after="60" w:line="48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030D9"/>
    <w:rPr>
      <w:rFonts w:ascii="Arial" w:eastAsia="Calibri" w:hAnsi="Arial" w:cs="Arial"/>
      <w:b/>
      <w:bCs/>
      <w:kern w:val="28"/>
      <w:sz w:val="32"/>
      <w:szCs w:val="32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20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2030D9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2016-03-18T05:15:00Z</dcterms:created>
  <dcterms:modified xsi:type="dcterms:W3CDTF">2016-03-18T05:15:00Z</dcterms:modified>
</cp:coreProperties>
</file>